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CB86" w14:textId="77777777" w:rsidR="00984A14" w:rsidRDefault="00984A14" w:rsidP="00984A14">
      <w:pPr>
        <w:spacing w:after="240" w:line="276" w:lineRule="auto"/>
        <w:jc w:val="right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  <w:sz w:val="20"/>
          <w:szCs w:val="20"/>
        </w:rPr>
        <w:t>Załącznik nr 1 do Polityki ochrony dzieci przed krzywdzeniem</w:t>
      </w:r>
    </w:p>
    <w:p w14:paraId="4321A6A0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7D0224E2" w14:textId="77777777" w:rsidR="00984A14" w:rsidRDefault="00984A14" w:rsidP="00984A14">
      <w:pPr>
        <w:spacing w:after="240" w:line="276" w:lineRule="auto"/>
        <w:jc w:val="center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Zasady bezpiecznej rekrutacji</w:t>
      </w:r>
    </w:p>
    <w:p w14:paraId="564DED5C" w14:textId="77777777" w:rsidR="00984A14" w:rsidRDefault="00984A14" w:rsidP="00984A14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Poznaj dane kandydata/kandydatki, które pozwolą Ci jak najlepiej poznać jego/jej kwalifikacje, w tym stosunek do wartości podzielanych przez przedszkole, takich jak ochrona praw dzieci i szacunek do ich godności. Przedszkole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instytucja może żądać danych (w tym dokumentów) dotyczących: </w:t>
      </w:r>
    </w:p>
    <w:p w14:paraId="0697B49F" w14:textId="77777777" w:rsidR="00984A14" w:rsidRDefault="00984A14" w:rsidP="00984A14">
      <w:pPr>
        <w:pStyle w:val="ListParagraph"/>
        <w:numPr>
          <w:ilvl w:val="2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wykształcenia, </w:t>
      </w:r>
    </w:p>
    <w:p w14:paraId="04F8F535" w14:textId="77777777" w:rsidR="00984A14" w:rsidRDefault="00984A14" w:rsidP="00984A14">
      <w:pPr>
        <w:pStyle w:val="ListParagraph"/>
        <w:numPr>
          <w:ilvl w:val="2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kwalifikacji zawodowych, </w:t>
      </w:r>
    </w:p>
    <w:p w14:paraId="5DE3A3A1" w14:textId="77777777" w:rsidR="00984A14" w:rsidRDefault="00984A14" w:rsidP="00984A14">
      <w:pPr>
        <w:pStyle w:val="ListParagraph"/>
        <w:numPr>
          <w:ilvl w:val="2"/>
          <w:numId w:val="4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przebiegu dotychczasowego zatrudnienia kandydata/kandydatki. </w:t>
      </w:r>
    </w:p>
    <w:p w14:paraId="01094C3B" w14:textId="77777777" w:rsidR="00984A14" w:rsidRDefault="00984A14" w:rsidP="00984A14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W każdym przypadku instytucja musi posiadać dane pozwalające zidentyfikować osobę przez nią zatrudnioną, niezależnie od podstawy zatrudnienia. Instytucja powinna zatem znać: </w:t>
      </w:r>
    </w:p>
    <w:p w14:paraId="5CBE26C2" w14:textId="77777777" w:rsidR="00984A14" w:rsidRDefault="00984A14" w:rsidP="00984A14">
      <w:pPr>
        <w:pStyle w:val="ListParagraph"/>
        <w:numPr>
          <w:ilvl w:val="2"/>
          <w:numId w:val="5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imię (imiona) i nazwisko, </w:t>
      </w:r>
    </w:p>
    <w:p w14:paraId="05E1CA94" w14:textId="77777777" w:rsidR="00984A14" w:rsidRDefault="00984A14" w:rsidP="00984A14">
      <w:pPr>
        <w:pStyle w:val="ListParagraph"/>
        <w:numPr>
          <w:ilvl w:val="2"/>
          <w:numId w:val="5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datę urodzenia, </w:t>
      </w:r>
    </w:p>
    <w:p w14:paraId="42255680" w14:textId="77777777" w:rsidR="00984A14" w:rsidRDefault="00984A14" w:rsidP="00984A14">
      <w:pPr>
        <w:pStyle w:val="ListParagraph"/>
        <w:numPr>
          <w:ilvl w:val="2"/>
          <w:numId w:val="5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dane kontaktowe osoby zatrudnianej. </w:t>
      </w:r>
    </w:p>
    <w:p w14:paraId="2D7431F6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Poproś kandydata/kandydatkę o referencje z poprzednich miejsc zatrudnienia. Instytucja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Instytucja nie może samodzielnie prowadzić tzw. screeningu osób ubiegających się o pracę, gdyż ograniczają ją w tym zakresie przepisy ogólnego rozporządzenia o ochronie danych osobowych oraz Kodeksu pracy. </w:t>
      </w:r>
    </w:p>
    <w:p w14:paraId="5DAD6C74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Pobierz dane osobowe kandydata/kandydatki, w tym dane potrzebne do sprawdzenia jego/jej danych w </w:t>
      </w:r>
      <w:r>
        <w:rPr>
          <w:rFonts w:ascii="Arial" w:hAnsi="Arial" w:cs="Arial"/>
          <w:b/>
          <w:bCs/>
          <w:color w:val="323232"/>
        </w:rPr>
        <w:t>Rejestrze Sprawców Przestępstw na Tle Seksualnym</w:t>
      </w:r>
      <w:r>
        <w:rPr>
          <w:rFonts w:ascii="Arial" w:hAnsi="Arial" w:cs="Arial"/>
          <w:color w:val="323232"/>
        </w:rPr>
        <w:t xml:space="preserve">. Przed dopuszczeniem osoby zatrudnianej do wykonywania obowiązków związanych z opieką nad małoletnimi organizacja jest zobowiązana </w:t>
      </w:r>
      <w:r>
        <w:rPr>
          <w:rFonts w:ascii="Arial" w:hAnsi="Arial" w:cs="Arial"/>
          <w:color w:val="323232"/>
        </w:rPr>
        <w:lastRenderedPageBreak/>
        <w:t xml:space="preserve">sprawdzić osobę zatrudnianą w Rejestrze Sprawców Przestępstw na Tle Seksualnym – rejestr z dostępem ograniczonym oraz </w:t>
      </w:r>
      <w:r>
        <w:rPr>
          <w:rFonts w:ascii="Arial" w:hAnsi="Arial" w:cs="Arial"/>
          <w:b/>
          <w:bCs/>
          <w:color w:val="323232"/>
        </w:rPr>
        <w:t>Rejestr osób w stosunku do których Państwowa Komisja do spraw przeciwdziałania wykorzystaniu seksualnemu małoletnich poniżej lat 15 wydała postanowienie o wpisie w Rejestrze</w:t>
      </w:r>
      <w:r>
        <w:rPr>
          <w:rFonts w:ascii="Arial" w:hAnsi="Arial" w:cs="Arial"/>
          <w:color w:val="323232"/>
        </w:rPr>
        <w:t xml:space="preserve">. Rejestr dostępny jest na stronie: </w:t>
      </w:r>
      <w:r>
        <w:rPr>
          <w:rFonts w:ascii="Arial" w:hAnsi="Arial" w:cs="Arial"/>
          <w:b/>
          <w:bCs/>
          <w:color w:val="FF0000"/>
        </w:rPr>
        <w:t>rps.ms.gov.pl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323232"/>
        </w:rPr>
        <w:t xml:space="preserve"> By móc uzyskać informacje z rejestru z dostępem ograniczonym, konieczne jest uprzednie założenie profilu instytucji. </w:t>
      </w:r>
    </w:p>
    <w:p w14:paraId="61267FEC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Aby sprawdzić osobę w Rejestrze organizacja potrzebuje następujących danych </w:t>
      </w:r>
      <w:r>
        <w:rPr>
          <w:rFonts w:ascii="Arial" w:hAnsi="Arial" w:cs="Arial"/>
          <w:b/>
          <w:bCs/>
          <w:color w:val="323232"/>
        </w:rPr>
        <w:t>kandydata/kandydatki</w:t>
      </w:r>
      <w:r>
        <w:rPr>
          <w:rFonts w:ascii="Arial" w:hAnsi="Arial" w:cs="Arial"/>
          <w:color w:val="323232"/>
        </w:rPr>
        <w:t>:</w:t>
      </w:r>
    </w:p>
    <w:p w14:paraId="1D065C26" w14:textId="77777777" w:rsidR="00984A14" w:rsidRDefault="00984A14" w:rsidP="00984A14">
      <w:pPr>
        <w:pStyle w:val="ListParagraph"/>
        <w:numPr>
          <w:ilvl w:val="2"/>
          <w:numId w:val="6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imię i nazwisko, </w:t>
      </w:r>
    </w:p>
    <w:p w14:paraId="1809E85C" w14:textId="77777777" w:rsidR="00984A14" w:rsidRDefault="00984A14" w:rsidP="00984A14">
      <w:pPr>
        <w:pStyle w:val="ListParagraph"/>
        <w:numPr>
          <w:ilvl w:val="2"/>
          <w:numId w:val="6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data urodzenia, </w:t>
      </w:r>
    </w:p>
    <w:p w14:paraId="4F23E0FF" w14:textId="77777777" w:rsidR="00984A14" w:rsidRDefault="00984A14" w:rsidP="00984A14">
      <w:pPr>
        <w:pStyle w:val="ListParagraph"/>
        <w:numPr>
          <w:ilvl w:val="2"/>
          <w:numId w:val="6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pesel, </w:t>
      </w:r>
    </w:p>
    <w:p w14:paraId="2E7B6CBB" w14:textId="77777777" w:rsidR="00984A14" w:rsidRDefault="00984A14" w:rsidP="00984A14">
      <w:pPr>
        <w:pStyle w:val="ListParagraph"/>
        <w:numPr>
          <w:ilvl w:val="2"/>
          <w:numId w:val="6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nazwisko rodowe, </w:t>
      </w:r>
    </w:p>
    <w:p w14:paraId="50071075" w14:textId="77777777" w:rsidR="00984A14" w:rsidRDefault="00984A14" w:rsidP="00984A14">
      <w:pPr>
        <w:pStyle w:val="ListParagraph"/>
        <w:numPr>
          <w:ilvl w:val="2"/>
          <w:numId w:val="6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imię ojca, </w:t>
      </w:r>
    </w:p>
    <w:p w14:paraId="3A0F4021" w14:textId="77777777" w:rsidR="00984A14" w:rsidRDefault="00984A14" w:rsidP="00984A14">
      <w:pPr>
        <w:pStyle w:val="ListParagraph"/>
        <w:numPr>
          <w:ilvl w:val="2"/>
          <w:numId w:val="6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imię matki. </w:t>
      </w:r>
    </w:p>
    <w:p w14:paraId="761C13D7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Wydruk z Rejestru należy przechowywać w aktach osobowych pracownika lub analogicznej dokumentacji dotyczącej wolontariusza/osoby zatrudnionej w oparciu o umowę cywilnoprawną. </w:t>
      </w:r>
    </w:p>
    <w:p w14:paraId="2E3227DA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Pobierz od kandydata/kandydatki informację z </w:t>
      </w:r>
      <w:r>
        <w:rPr>
          <w:rFonts w:ascii="Arial" w:hAnsi="Arial" w:cs="Arial"/>
          <w:b/>
          <w:bCs/>
          <w:color w:val="323232"/>
        </w:rPr>
        <w:t>Krajowego Rejestru Karnego</w:t>
      </w:r>
      <w:r>
        <w:rPr>
          <w:rFonts w:ascii="Arial" w:hAnsi="Arial" w:cs="Arial"/>
          <w:color w:val="323232"/>
        </w:rPr>
        <w:t xml:space="preserve">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</w:p>
    <w:p w14:paraId="552F9CB4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Jeżeli osoba posiada obywatelstwo inne niż polskie wówczas powinna przedłożyć Ci również informację z rejestru karnego państwa obywatelstwa uzyskiwaną do celów działalności zawodowej lub </w:t>
      </w:r>
      <w:proofErr w:type="spellStart"/>
      <w:r>
        <w:rPr>
          <w:rFonts w:ascii="Arial" w:hAnsi="Arial" w:cs="Arial"/>
          <w:color w:val="323232"/>
        </w:rPr>
        <w:t>wolontariackiej</w:t>
      </w:r>
      <w:proofErr w:type="spellEnd"/>
      <w:r>
        <w:rPr>
          <w:rFonts w:ascii="Arial" w:hAnsi="Arial" w:cs="Arial"/>
          <w:color w:val="323232"/>
        </w:rPr>
        <w:t xml:space="preserve"> związanej z kontaktami z dziećmi, bądź informację z rejestru karnego, jeżeli prawo tego państwa nie przewiduje wydawania informacji dla w/w celów </w:t>
      </w:r>
    </w:p>
    <w:p w14:paraId="1E9B7C4F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Pobierz od kandydata/kandydatki oświadczenie o państwie/ach zamieszkiwania w ciągu </w:t>
      </w:r>
      <w:r>
        <w:rPr>
          <w:rFonts w:ascii="Arial" w:hAnsi="Arial" w:cs="Arial"/>
          <w:b/>
          <w:bCs/>
          <w:color w:val="323232"/>
        </w:rPr>
        <w:t>ostatnich 20 lat,</w:t>
      </w:r>
      <w:r>
        <w:rPr>
          <w:rFonts w:ascii="Arial" w:hAnsi="Arial" w:cs="Arial"/>
          <w:color w:val="323232"/>
        </w:rPr>
        <w:t xml:space="preserve"> innych niż Rzeczypospolita Polska i państwo obywatelstwa, złożone pod rygorem odpowiedzialności karnej. </w:t>
      </w:r>
    </w:p>
    <w:p w14:paraId="4DFCB126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</w:t>
      </w:r>
      <w:r>
        <w:rPr>
          <w:rFonts w:ascii="Arial" w:hAnsi="Arial" w:cs="Arial"/>
          <w:color w:val="323232"/>
        </w:rPr>
        <w:lastRenderedPageBreak/>
        <w:t xml:space="preserve">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7224DF76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0B9D97D9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Gdy pozwalają na to przepisy prawa, instytucja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</w:t>
      </w:r>
      <w:r>
        <w:rPr>
          <w:rFonts w:ascii="Arial" w:hAnsi="Arial" w:cs="Arial"/>
          <w:b/>
          <w:bCs/>
          <w:color w:val="323232"/>
        </w:rPr>
        <w:t>nauczycieli, w tym nauczycieli oraz opiekunów zatrudnionych w placówkach publicznych oraz niepublicznych oraz kierownika i wychowawcę wypoczynku dzieci.</w:t>
      </w:r>
    </w:p>
    <w:p w14:paraId="37D71B8D" w14:textId="77777777" w:rsidR="00984A14" w:rsidRDefault="00984A14" w:rsidP="00984A1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 formularz takiego oświadczenia. 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</w:p>
    <w:p w14:paraId="5248C125" w14:textId="77777777" w:rsidR="00984A14" w:rsidRDefault="00984A14" w:rsidP="00984A14">
      <w:pPr>
        <w:spacing w:after="240" w:line="276" w:lineRule="auto"/>
        <w:rPr>
          <w:rFonts w:ascii="Arial" w:hAnsi="Arial" w:cs="Arial"/>
          <w:color w:val="323232"/>
        </w:rPr>
      </w:pPr>
    </w:p>
    <w:p w14:paraId="4C2688E0" w14:textId="77777777" w:rsidR="00984A14" w:rsidRDefault="00984A14" w:rsidP="00984A14">
      <w:pPr>
        <w:spacing w:after="240" w:line="276" w:lineRule="auto"/>
        <w:rPr>
          <w:rFonts w:ascii="Arial" w:hAnsi="Arial" w:cs="Arial"/>
          <w:color w:val="323232"/>
        </w:rPr>
      </w:pPr>
    </w:p>
    <w:p w14:paraId="7D5DCA72" w14:textId="77777777" w:rsidR="00984A14" w:rsidRDefault="00984A14" w:rsidP="00984A14">
      <w:pPr>
        <w:spacing w:after="240" w:line="276" w:lineRule="auto"/>
        <w:rPr>
          <w:rFonts w:ascii="Arial" w:hAnsi="Arial" w:cs="Arial"/>
          <w:color w:val="323232"/>
        </w:rPr>
      </w:pPr>
    </w:p>
    <w:p w14:paraId="122C65C9" w14:textId="77777777" w:rsidR="00984A14" w:rsidRDefault="00984A14" w:rsidP="00984A14">
      <w:pPr>
        <w:spacing w:after="240" w:line="276" w:lineRule="auto"/>
        <w:jc w:val="center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br w:type="page"/>
      </w:r>
      <w:r>
        <w:rPr>
          <w:rFonts w:ascii="Arial" w:hAnsi="Arial" w:cs="Arial"/>
          <w:b/>
          <w:bCs/>
          <w:color w:val="323232"/>
        </w:rPr>
        <w:lastRenderedPageBreak/>
        <w:t>OŚWIADCZENIE O NIEKARALNOŚCI</w:t>
      </w:r>
    </w:p>
    <w:p w14:paraId="4C4998ED" w14:textId="77777777" w:rsidR="00984A14" w:rsidRDefault="00984A14" w:rsidP="00984A14">
      <w:pPr>
        <w:spacing w:after="240" w:line="276" w:lineRule="auto"/>
        <w:jc w:val="center"/>
        <w:rPr>
          <w:rFonts w:ascii="Arial" w:hAnsi="Arial" w:cs="Arial"/>
          <w:color w:val="323232"/>
        </w:rPr>
      </w:pPr>
    </w:p>
    <w:p w14:paraId="3E7C8BD2" w14:textId="77777777" w:rsidR="00984A14" w:rsidRDefault="00984A14" w:rsidP="00984A14">
      <w:pPr>
        <w:spacing w:after="240" w:line="276" w:lineRule="auto"/>
        <w:jc w:val="righ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......................................................................... </w:t>
      </w:r>
      <w:r>
        <w:rPr>
          <w:rFonts w:ascii="Arial" w:hAnsi="Arial" w:cs="Arial"/>
          <w:color w:val="323232"/>
        </w:rPr>
        <w:br/>
        <w:t xml:space="preserve">miejsce i data </w:t>
      </w:r>
    </w:p>
    <w:p w14:paraId="4B0CDB51" w14:textId="77777777" w:rsidR="00984A14" w:rsidRDefault="00984A14" w:rsidP="00984A14">
      <w:pPr>
        <w:spacing w:after="240" w:line="276" w:lineRule="auto"/>
        <w:jc w:val="both"/>
        <w:rPr>
          <w:rFonts w:ascii="Arial" w:hAnsi="Arial" w:cs="Arial"/>
          <w:color w:val="323232"/>
        </w:rPr>
      </w:pPr>
    </w:p>
    <w:p w14:paraId="47469F12" w14:textId="77777777" w:rsidR="00984A14" w:rsidRDefault="00984A14" w:rsidP="00984A14">
      <w:p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Ja, ................................................................................................................... 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  <w:t xml:space="preserve">nr PESEL ............................................. /nr paszportu .................................................... </w:t>
      </w:r>
      <w:r>
        <w:rPr>
          <w:rFonts w:ascii="Arial" w:hAnsi="Arial" w:cs="Arial"/>
          <w:color w:val="323232"/>
        </w:rPr>
        <w:br/>
        <w:t xml:space="preserve">oświadczam, że w państwie .........................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</w:t>
      </w:r>
      <w:r>
        <w:rPr>
          <w:rFonts w:ascii="Arial" w:hAnsi="Arial" w:cs="Arial"/>
          <w:b/>
          <w:bCs/>
          <w:color w:val="323232"/>
        </w:rPr>
        <w:t>wychowaniem, edukacją, wypoczynkiem, leczeniem, świadczeniem porad psychologicznych, rozwojem duchowym, uprawianiem sportu lub realizacją innych zainteresowań przez małoletnich, lub z opieką nad nimi</w:t>
      </w:r>
      <w:r>
        <w:rPr>
          <w:rFonts w:ascii="Arial" w:hAnsi="Arial" w:cs="Arial"/>
          <w:color w:val="323232"/>
        </w:rPr>
        <w:t xml:space="preserve">. </w:t>
      </w:r>
    </w:p>
    <w:p w14:paraId="7B515DE9" w14:textId="77777777" w:rsidR="00984A14" w:rsidRDefault="00984A14" w:rsidP="00984A14">
      <w:p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Jestem świadomy/a odpowiedzialności</w:t>
      </w:r>
      <w:r>
        <w:rPr>
          <w:rFonts w:ascii="Arial" w:hAnsi="Arial" w:cs="Arial"/>
          <w:b/>
          <w:bCs/>
          <w:color w:val="323232"/>
        </w:rPr>
        <w:t xml:space="preserve"> karnej</w:t>
      </w:r>
      <w:r>
        <w:rPr>
          <w:rFonts w:ascii="Arial" w:hAnsi="Arial" w:cs="Arial"/>
          <w:color w:val="323232"/>
        </w:rPr>
        <w:t xml:space="preserve"> za złożenie fałszywego oświadczenia.</w:t>
      </w:r>
    </w:p>
    <w:p w14:paraId="7B8CB4D1" w14:textId="77777777" w:rsidR="00984A14" w:rsidRDefault="00984A14" w:rsidP="00984A14">
      <w:pPr>
        <w:spacing w:after="240" w:line="276" w:lineRule="auto"/>
        <w:jc w:val="right"/>
        <w:rPr>
          <w:rFonts w:ascii="Arial" w:hAnsi="Arial" w:cs="Arial"/>
          <w:color w:val="323232"/>
        </w:rPr>
      </w:pPr>
    </w:p>
    <w:p w14:paraId="6001BBD2" w14:textId="77777777" w:rsidR="00984A14" w:rsidRDefault="00984A14" w:rsidP="00984A14">
      <w:pPr>
        <w:spacing w:after="240" w:line="276" w:lineRule="auto"/>
        <w:jc w:val="righ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.......................................................................... </w:t>
      </w:r>
      <w:r>
        <w:rPr>
          <w:rFonts w:ascii="Arial" w:hAnsi="Arial" w:cs="Arial"/>
          <w:color w:val="323232"/>
        </w:rPr>
        <w:br/>
        <w:t>Podpis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</w:p>
    <w:p w14:paraId="3D8F57E8" w14:textId="77777777" w:rsidR="00984A14" w:rsidRDefault="00984A14" w:rsidP="00984A14">
      <w:pPr>
        <w:spacing w:after="240" w:line="276" w:lineRule="auto"/>
        <w:rPr>
          <w:rFonts w:ascii="Arial" w:hAnsi="Arial" w:cs="Arial"/>
          <w:color w:val="323232"/>
        </w:rPr>
      </w:pPr>
    </w:p>
    <w:p w14:paraId="3F2C3958" w14:textId="77777777" w:rsidR="00984A14" w:rsidRDefault="00984A14" w:rsidP="00984A14">
      <w:pPr>
        <w:spacing w:after="240" w:line="276" w:lineRule="auto"/>
        <w:rPr>
          <w:rFonts w:ascii="Arial" w:hAnsi="Arial" w:cs="Arial"/>
          <w:color w:val="323232"/>
        </w:rPr>
      </w:pPr>
    </w:p>
    <w:p w14:paraId="1EA0CB8C" w14:textId="77777777" w:rsidR="00984A14" w:rsidRDefault="00984A14" w:rsidP="00984A14">
      <w:pPr>
        <w:spacing w:after="240" w:line="276" w:lineRule="auto"/>
        <w:rPr>
          <w:rFonts w:ascii="Arial" w:hAnsi="Arial" w:cs="Arial"/>
          <w:color w:val="323232"/>
        </w:rPr>
      </w:pPr>
    </w:p>
    <w:p w14:paraId="19AD86E3" w14:textId="77777777" w:rsidR="00984A14" w:rsidRDefault="00984A14" w:rsidP="00984A14">
      <w:pPr>
        <w:spacing w:after="240" w:line="276" w:lineRule="auto"/>
        <w:jc w:val="center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br w:type="page"/>
      </w:r>
      <w:r>
        <w:rPr>
          <w:rFonts w:ascii="Arial" w:hAnsi="Arial" w:cs="Arial"/>
          <w:b/>
          <w:bCs/>
          <w:color w:val="323232"/>
        </w:rPr>
        <w:lastRenderedPageBreak/>
        <w:t>OŚWIADCZENIE O KRAJACH ZAMIESZKANIA</w:t>
      </w:r>
    </w:p>
    <w:p w14:paraId="311C81D1" w14:textId="77777777" w:rsidR="00984A14" w:rsidRDefault="00984A14" w:rsidP="00984A14">
      <w:pPr>
        <w:spacing w:after="240" w:line="276" w:lineRule="auto"/>
        <w:rPr>
          <w:rFonts w:ascii="Arial" w:hAnsi="Arial" w:cs="Arial"/>
          <w:color w:val="323232"/>
        </w:rPr>
      </w:pPr>
    </w:p>
    <w:p w14:paraId="2DACF01D" w14:textId="77777777" w:rsidR="00984A14" w:rsidRDefault="00984A14" w:rsidP="00984A14">
      <w:p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Oświadczam, że w okresie ostatnich 20 lat zamieszkałem/</w:t>
      </w:r>
      <w:proofErr w:type="spellStart"/>
      <w:r>
        <w:rPr>
          <w:rFonts w:ascii="Arial" w:hAnsi="Arial" w:cs="Arial"/>
          <w:color w:val="323232"/>
        </w:rPr>
        <w:t>am</w:t>
      </w:r>
      <w:proofErr w:type="spellEnd"/>
      <w:r>
        <w:rPr>
          <w:rFonts w:ascii="Arial" w:hAnsi="Arial" w:cs="Arial"/>
          <w:color w:val="323232"/>
        </w:rPr>
        <w:t xml:space="preserve"> w następujących państwach, innych niż Rzeczypospolita Polska i państwo obywatelstwa: 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  <w:t xml:space="preserve">1………………………………………………………………………………………………… 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  <w:t>2…………………………………………………………………………………………………</w:t>
      </w:r>
      <w:r>
        <w:rPr>
          <w:rFonts w:ascii="Arial" w:hAnsi="Arial" w:cs="Arial"/>
          <w:color w:val="323232"/>
        </w:rPr>
        <w:br/>
        <w:t xml:space="preserve">Oraz jednocześnie przedkładam informację z rejestrów karnych tych państw uzyskiwaną do celów działalności zawodowej lub </w:t>
      </w:r>
      <w:proofErr w:type="spellStart"/>
      <w:r>
        <w:rPr>
          <w:rFonts w:ascii="Arial" w:hAnsi="Arial" w:cs="Arial"/>
          <w:color w:val="323232"/>
        </w:rPr>
        <w:t>wolontariackiej</w:t>
      </w:r>
      <w:proofErr w:type="spellEnd"/>
      <w:r>
        <w:rPr>
          <w:rFonts w:ascii="Arial" w:hAnsi="Arial" w:cs="Arial"/>
          <w:color w:val="323232"/>
        </w:rPr>
        <w:t xml:space="preserve"> związanej z kontaktami z dziećmi/ informację z rejestrów karnych. </w:t>
      </w:r>
    </w:p>
    <w:p w14:paraId="5E84636C" w14:textId="77777777" w:rsidR="00984A14" w:rsidRDefault="00984A14" w:rsidP="00984A14">
      <w:pPr>
        <w:spacing w:after="240" w:line="276" w:lineRule="auto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Jestem świadomy/a odpowiedzialności </w:t>
      </w:r>
      <w:r>
        <w:rPr>
          <w:rFonts w:ascii="Arial" w:hAnsi="Arial" w:cs="Arial"/>
          <w:color w:val="FF0000"/>
        </w:rPr>
        <w:t xml:space="preserve">karnej </w:t>
      </w:r>
      <w:r>
        <w:rPr>
          <w:rFonts w:ascii="Arial" w:hAnsi="Arial" w:cs="Arial"/>
          <w:color w:val="323232"/>
        </w:rPr>
        <w:t>za złożenie fałszywego oświadczenia.</w:t>
      </w:r>
    </w:p>
    <w:p w14:paraId="17E70CBD" w14:textId="77777777" w:rsidR="00984A14" w:rsidRDefault="00984A14" w:rsidP="00984A14">
      <w:pPr>
        <w:spacing w:after="240" w:line="276" w:lineRule="auto"/>
        <w:jc w:val="right"/>
        <w:rPr>
          <w:rFonts w:ascii="Arial" w:hAnsi="Arial" w:cs="Arial"/>
          <w:color w:val="323232"/>
        </w:rPr>
      </w:pPr>
    </w:p>
    <w:p w14:paraId="15E074B9" w14:textId="77777777" w:rsidR="00984A14" w:rsidRDefault="00984A14" w:rsidP="00984A14">
      <w:pPr>
        <w:spacing w:after="240" w:line="276" w:lineRule="auto"/>
        <w:jc w:val="righ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.......................................................................... </w:t>
      </w:r>
      <w:r>
        <w:rPr>
          <w:rFonts w:ascii="Arial" w:hAnsi="Arial" w:cs="Arial"/>
          <w:color w:val="323232"/>
        </w:rPr>
        <w:br/>
        <w:t xml:space="preserve">Podpis </w:t>
      </w:r>
    </w:p>
    <w:p w14:paraId="5EEA8A50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>.................., dnia................ r.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</w:p>
    <w:p w14:paraId="66C9063D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49013092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4DB125C8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20035435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3AC233F8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47508C35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781FA24B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70A21DAA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1658FDDE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6F0FF1E8" w14:textId="77777777" w:rsidR="00984A14" w:rsidRDefault="00984A14" w:rsidP="00984A14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33606D7C" w14:textId="77777777" w:rsidR="00712019" w:rsidRDefault="00712019"/>
    <w:sectPr w:rsidR="0071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bson Book">
    <w:altName w:val="﷽﷽﷽﷽﷽﷽﷽﷽ook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  <w:font w:name="SF UI Display">
    <w:altName w:val="SF UI Display"/>
    <w:panose1 w:val="00000500000000000000"/>
    <w:charset w:val="00"/>
    <w:family w:val="auto"/>
    <w:notTrueType/>
    <w:pitch w:val="variable"/>
    <w:sig w:usb0="2000028F" w:usb1="00000003" w:usb2="00000000" w:usb3="00000000" w:csb0="0000019F" w:csb1="00000000"/>
  </w:font>
  <w:font w:name="Gibson">
    <w:altName w:val="﷽﷽﷽﷽﷽﷽﷽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1068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1068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1068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5CC68C5"/>
    <w:multiLevelType w:val="hybridMultilevel"/>
    <w:tmpl w:val="5898120A"/>
    <w:lvl w:ilvl="0" w:tplc="4D8EC6B4">
      <w:start w:val="1"/>
      <w:numFmt w:val="bullet"/>
      <w:pStyle w:val="bullet"/>
      <w:lvlText w:val="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63461">
    <w:abstractNumId w:val="5"/>
  </w:num>
  <w:num w:numId="2" w16cid:durableId="1513766044">
    <w:abstractNumId w:val="0"/>
  </w:num>
  <w:num w:numId="3" w16cid:durableId="1902866140">
    <w:abstractNumId w:val="1"/>
  </w:num>
  <w:num w:numId="4" w16cid:durableId="988485772">
    <w:abstractNumId w:val="2"/>
  </w:num>
  <w:num w:numId="5" w16cid:durableId="2074043832">
    <w:abstractNumId w:val="3"/>
  </w:num>
  <w:num w:numId="6" w16cid:durableId="349068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14"/>
    <w:rsid w:val="0009749A"/>
    <w:rsid w:val="00097A6B"/>
    <w:rsid w:val="00422187"/>
    <w:rsid w:val="00712019"/>
    <w:rsid w:val="00984A14"/>
    <w:rsid w:val="00D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DAD8A"/>
  <w15:chartTrackingRefBased/>
  <w15:docId w15:val="{E96BEB73-D351-6044-9976-A177A197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A14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basedOn w:val="Normalny"/>
    <w:autoRedefine/>
    <w:qFormat/>
    <w:rsid w:val="00422187"/>
    <w:pPr>
      <w:numPr>
        <w:numId w:val="1"/>
      </w:numPr>
      <w:tabs>
        <w:tab w:val="left" w:pos="2260"/>
        <w:tab w:val="left" w:pos="4140"/>
      </w:tabs>
      <w:autoSpaceDE w:val="0"/>
      <w:autoSpaceDN w:val="0"/>
      <w:adjustRightInd w:val="0"/>
      <w:spacing w:after="240"/>
      <w:ind w:right="-284"/>
      <w:textAlignment w:val="center"/>
    </w:pPr>
    <w:rPr>
      <w:rFonts w:ascii="Gibson Book" w:hAnsi="Gibson Book" w:cs="SF UI Display"/>
      <w:color w:val="000000" w:themeColor="text1"/>
      <w:sz w:val="18"/>
      <w:szCs w:val="18"/>
      <w:lang w:val="en-GB"/>
    </w:rPr>
  </w:style>
  <w:style w:type="paragraph" w:customStyle="1" w:styleId="hours">
    <w:name w:val="hours"/>
    <w:basedOn w:val="Nagwek1"/>
    <w:qFormat/>
    <w:rsid w:val="00422187"/>
    <w:pPr>
      <w:keepNext w:val="0"/>
      <w:keepLines w:val="0"/>
      <w:spacing w:before="0"/>
      <w:ind w:left="709"/>
    </w:pPr>
    <w:rPr>
      <w:rFonts w:ascii="Gibson" w:eastAsiaTheme="minorHAnsi" w:hAnsi="Gibson" w:cs="SF UI Display"/>
      <w:b/>
      <w:bCs/>
      <w:color w:val="323F50"/>
      <w:sz w:val="24"/>
      <w:szCs w:val="24"/>
      <w:lang w:val="en-GB"/>
      <w14:textFill>
        <w14:gradFill>
          <w14:gsLst>
            <w14:gs w14:pos="0">
              <w14:srgbClr w14:val="FF3372"/>
            </w14:gs>
            <w14:gs w14:pos="100000">
              <w14:srgbClr w14:val="D13D96"/>
            </w14:gs>
          </w14:gsLst>
          <w14:lin w14:ang="0" w14:scaled="0"/>
        </w14:gradFill>
      </w14:textFill>
    </w:rPr>
  </w:style>
  <w:style w:type="character" w:customStyle="1" w:styleId="Nagwek1Znak">
    <w:name w:val="Nagłówek 1 Znak"/>
    <w:basedOn w:val="Domylnaczcionkaakapitu"/>
    <w:link w:val="Nagwek1"/>
    <w:uiPriority w:val="9"/>
    <w:rsid w:val="0042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4A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4A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4A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4A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4A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4A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4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A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4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4A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4A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4A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4A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A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4A14"/>
    <w:rPr>
      <w:b/>
      <w:bCs/>
      <w:smallCaps/>
      <w:color w:val="0F4761" w:themeColor="accent1" w:themeShade="BF"/>
      <w:spacing w:val="5"/>
    </w:rPr>
  </w:style>
  <w:style w:type="paragraph" w:customStyle="1" w:styleId="ListParagraph">
    <w:name w:val="List Paragraph"/>
    <w:basedOn w:val="Normalny"/>
    <w:rsid w:val="00984A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1226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Krzyżanowski</dc:creator>
  <cp:keywords/>
  <dc:description/>
  <cp:lastModifiedBy>Krzysztof Krzyżanowski</cp:lastModifiedBy>
  <cp:revision>1</cp:revision>
  <dcterms:created xsi:type="dcterms:W3CDTF">2024-08-15T15:52:00Z</dcterms:created>
  <dcterms:modified xsi:type="dcterms:W3CDTF">2024-08-15T15:53:00Z</dcterms:modified>
</cp:coreProperties>
</file>